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Bauantrag Holzbau Köln: Unterlagen, Ablauf und typische Fehler · Arbeitsblatt mit Checkliste</w:t>
      </w:r>
    </w:p>
    <w:p>
      <w:r>
        <w:t>Für die praktische Planung: Ein Holzbauprojekt in Köln beginnt nicht erst mit dem ersten Montageschritt, sondern mit einer sorgfältigen Unterlagenprüfung. Der zentrale Ausgangspunkt ist die Unterscheidung zwischen einem verfahrensfreien Vorhaben, einer Bauanzeige und einem bauantragspflichtigen Projekt. Welche Nachweise benötigt werden, hängt unter anderem von Vorhaben, Gebäudeklasse, Bebauungsplan und baulichem Bestand ab. Der folgende Leitfaden ordnet die wichtigsten Unterlagen, das Verfahren und typische Fehlerquellen so, dass Bauherrinnen und Bauherren ihre Planung frühzeitig und vollständig vorbereiten können.</w:t>
      </w:r>
    </w:p>
    <w:p>
      <w:pPr>
        <w:pStyle w:val="Heading1"/>
      </w:pPr>
      <w:r>
        <w:t>Erst den passenden Verfahrensweg klären</w:t>
      </w:r>
    </w:p>
    <w:p>
      <w:r>
        <w:t>Vor der Ausarbeitung vollständiger Bauvorlagen sollte geklärt werden, ob das Vorhaben im Geltungsbereich eines Bebauungsplans liegt, nach § 34 BauGB beurteilt wird oder als verfahrensfreies Vorhaben ohne Antrag behandelt werden kann. Auch kleinere Anbauten, Terrassenüberdachungen und Carports sind nicht automatisch genehmigungsfrei: Abstandsflächen, Bebauungsplan und Erschließung müssen weiterhin eingehalten werden. Eine belastbare Einordnung erleichtert die Auswahl der erforderlichen Unterlagen und verhindert, dass später ein ungeeigneter Antrag eingereicht wird. Die konkrete Zuordnung sollte mit der Bauaufsicht der Stadt Köln abgestimmt werden.</w:t>
      </w:r>
    </w:p>
    <w:p>
      <w:pPr>
        <w:pStyle w:val="Heading1"/>
      </w:pPr>
      <w:r>
        <w:t>Welche Unterlagen ein vollständiger Antrag umfasst</w:t>
      </w:r>
    </w:p>
    <w:p>
      <w:r>
        <w:t>Zu den zentralen Bausteinen gehören ein aktueller, qualifizierter Lageplan mit Grundstück, Nachbarbebauung und geplanten Abstandsflächen sowie Bauzeichnungen mit Grundriss, Schnitten und Ansichten. Die Baubeschreibung muss Nutzung, Konstruktionsweise, Baustoffe und Ausbau mit den Zeichnungen übereinstimmen. Je nach Vorhaben kommen ein Standsicherheitsnachweis für Holztragwerk und Anschlüsse, ein Brandschutznachweis sowie Angaben zu Erschließung, Stellplätzen und Entwässerung hinzu. Bei Bestandsbauten sind Bestandspläne, Angaben zur bisherigen Nutzung und zum Baujahr sowie eine Beschreibung der geplanten Eingriffe erforderlich. Die Übersicht zum Bauantrag Holzbau Köln bietet dafür eine praktische Checkliste.</w:t>
      </w:r>
    </w:p>
    <w:p>
      <w:pPr>
        <w:pStyle w:val="Heading1"/>
      </w:pPr>
      <w:r>
        <w:t>Verfahren von der Vorprüfung bis zur Bauüberwachung</w:t>
      </w:r>
    </w:p>
    <w:p>
      <w:r>
        <w:t>Das Verfahren beginnt üblicherweise mit einer fachlichen Vorprüfung. Danach wird der Antrag in der vorgesehenen Form bei der Bauaufsicht eingereicht. Je nach Projekt können weitere Fachstellen beteiligt sein, etwa Denkmalbehörde, Brandschutz, Immissionsschutz oder Stadtplanung. Fehlende oder überarbeitete Unterlagen werden als Nachforderung oder Tektur zurückgegeben. Erst nach der Genehmigung darf mit der Bauausführung begonnen werden; anschließend sind gegebenenfalls die Baubeginnsanzeige und weitere Nachweise während der Überwachung zu beachten. Wichtig ist, bereits in der Planungsphase Zeichnungen, Baubeschreibung und statische Unterlagen miteinander abzustimmen.</w:t>
      </w:r>
    </w:p>
    <w:p>
      <w:pPr>
        <w:pStyle w:val="Heading1"/>
      </w:pPr>
      <w:r>
        <w:t>Häufige Ursachen für Nachforderungen</w:t>
      </w:r>
    </w:p>
    <w:p>
      <w:r>
        <w:t>Ein fehlender oder veralteter Lageplan verhindert die Prüfung der Abstandsflächen. Widersprüche zwischen Baubeschreibung, Grundriss und Schnitt erzeugen ebenfalls Rückfragen. Besonders problematisch ist ein fehlender oder nicht prüffähiger Standsicherheitsnachweis, da Tragwerk und Anschlüsse bei Aufstockungen und Eingriffen in bestehende Holzkonstruktionen gesondert nachzuweisen sind. Auch der Brandschutznachweis kann nicht pauschal durch die Wahl einer Holzkonstruktion ersetzt werden. Zusätzliche Anforderungen können sich in denkmalgeschützten Bereichen oder bei der Nähe zu Denkmälern ergeben. Deshalb sollten Bestand, Schutzstatus und Nachbarbebauung früh in die Planung einfließen.</w:t>
      </w:r>
    </w:p>
    <w:p>
      <w:pPr>
        <w:pStyle w:val="Heading1"/>
      </w:pPr>
      <w:r>
        <w:t>Regenwasser und die Planung nach der Genehmigung</w:t>
      </w:r>
    </w:p>
    <w:p>
      <w:r>
        <w:t>Bei Carports und Terrassenüberdachungen gehört die Regenwasserführung bereits in die Anfrage. Je nach Grundstückssituation kommen unter anderem die Ableitung in einen geeigneten Entwässerungsweg, die Einleitung in die öffentliche Kanalisation oder eine Rückhaltung infrage. Welche Lösung umsetzbar ist, muss sich aus Lageplan, Bebauungsplan und örtlichen Gegebenheiten ergeben. Nach der Baugenehmigung folgt die Ausführungsplanung mit Bemessung der Holzbauteile, detaillierten Anschlüssen und Abstimmung mit den weiteren Gewerken. Der Ablauf zum Bauantrag Holzbau Köln in Köln verdeutlicht, wie aus der Antragstellung die weitere Ausführung wird.</w:t>
      </w:r>
    </w:p>
    <w:p>
      <w:pPr>
        <w:pStyle w:val="Heading1"/>
      </w:pPr>
      <w:r>
        <w:t>Weitere Dokumente zum Thema</w:t>
      </w:r>
    </w:p>
    <w:p>
      <w:hyperlink r:id="rId9">
        <w:r>
          <w:rPr>
            <w:color w:val="087E75"/>
          </w:rPr>
          <w:t>Bauantrag Holzbau Köln: Unterlagen, Ablauf und typische Fehler</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werkkoeln.pages.dev/bauantrag-holzbau-koeln-unterlagen-ablauf/" TargetMode="External"/><Relationship Id="rId10" Type="http://schemas.openxmlformats.org/officeDocument/2006/relationships/hyperlink" Target="https://holzwerkkoeln.pages.dev/dateien/minimax-a4e23c0e6ad600dc53c24e39/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